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Южной Африке (эконом)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29.12.2019 - 05.01.2020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 и Замбия) -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1563 $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+ пляж пингвинов и круиз к острову морских котиков с русскоговорящим гидом (индивидуально, кроме круиза).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 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Обзорная экскурсия по городу с русскоговорящим гидом + подъем на Столовую гору (индивидуально). Празднование Нового года.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Вечером празднование Нового года на корабле Альба https://thealba.co.za/special-events/ (трансферы отель-причал-отель включены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 (индивидуально). Перелет в Виктория Фолз (Зимбабве). Встреча в</w:t>
            </w:r>
          </w:p>
          <w:p>
            <w:pPr>
              <w:spacing w:after="100"/>
            </w:pPr>
            <w:r>
              <w:rPr/>
              <w:t xml:space="preserve">аэропорту с англоговорящим водителем. Трансфер и размещение в отеле (на</w:t>
            </w:r>
          </w:p>
          <w:p>
            <w:pPr>
              <w:spacing w:after="100"/>
            </w:pPr>
            <w:r>
              <w:rPr/>
              <w:t xml:space="preserve">групповой основе).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на водопаде.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на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Сафари в парке Чобе (Ботсвана) на целый день с англоговорящим егерем и обедом в одном из лоджей;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 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  <w:p>
            <w:pPr>
              <w:spacing w:after="100"/>
            </w:pPr>
            <w:r>
              <w:rPr/>
              <w:t xml:space="preserve">- Круиз по реке Замбези на Закате;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 со стороны Зимбабве и Замбии с англоговорящим гидом (на групповой основе).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со стороны Зимбабве и Замбии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Южной Африке (эконом)»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2 075 $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2 891 $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1 985 $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City Bowl, Standard Room,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1 563 $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President Hotel, Standard Mountain Facing, BB</w:t>
            </w:r>
          </w:p>
          <w:p/>
          <w:p>
            <w:pPr/>
            <w:r>
              <w:rPr/>
              <w:t xml:space="preserve">The Kingdom Hotel, Deluxe Room, BB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188FB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2026-11-07T15:07:35+03:00</dcterms:created>
  <dcterms:modified xsi:type="dcterms:W3CDTF">2026-11-07T15:07:35+03:00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