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Очарование Намибии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31.12.2023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Виндхук - Соссусфлей - Свакопмунд - Дамараленд - Эринди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3300 $</w:t>
      </w:r>
    </w:p>
    <w:p/>
    <w:p>
      <w:pPr>
        <w:jc w:val="center"/>
      </w:pPr>
      <w:r>
        <w:pict>
          <v:shape type="#_x0000_t75" stroked="f" style="width:450pt; height:300.37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Виндхук. Обзорная экскурсия по городу.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Виндхук.</w:t>
            </w:r>
          </w:p>
          <w:p>
            <w:pPr>
              <w:spacing w:after="100"/>
            </w:pPr>
            <w:r>
              <w:rPr/>
              <w:t xml:space="preserve">Короткая обзорная экскурсия по городу. Трансфер и размещение в отеле.</w:t>
            </w:r>
          </w:p>
          <w:p>
            <w:pPr>
              <w:spacing w:after="100"/>
            </w:pPr>
            <w:r>
              <w:rPr/>
              <w:t xml:space="preserve">Свободное время для отдыха.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Windhoek Luxury Suite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Соссусфлей.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Отправление в Соссусфлей – страну прекрасных монументальных дюн.</w:t>
            </w:r>
          </w:p>
          <w:p>
            <w:pPr>
              <w:spacing w:after="100"/>
            </w:pPr>
            <w:r>
              <w:rPr/>
              <w:t xml:space="preserve">Естественный заповедник, древнейшей пустыни Намиб (80 млн. лет) с самыми высокими в мире песчаными дюнами, достигающими 350м, простирающимися до самого горизонта.</w:t>
            </w:r>
          </w:p>
          <w:p>
            <w:pPr>
              <w:spacing w:after="100"/>
            </w:pPr>
            <w:r>
              <w:rPr/>
              <w:t xml:space="preserve">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Desert Grace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Дюны Соссусфлея, Мертвое болото и каньон Сесрием.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Ранняя поездка в дюны пустыни Намиб.</w:t>
            </w:r>
          </w:p>
          <w:p>
            <w:pPr>
              <w:spacing w:after="100"/>
            </w:pPr>
            <w:r>
              <w:rPr/>
              <w:t xml:space="preserve">Выезд в Соссусфлей - место уникальных пейзажей, флоры и фауны. Ваш маршрут пройдет вдоль русла пересохшей реки Цаучаб, которое петляет среди дюн и достигает Соссусфлея. Каждые 7-10 лет после длинного сезона дождей река наполняется водой и тогда на ее берегах начинают гнездиться птицы, а окрестности наполняются жизнью. Первая Ваша остановка возле Дюны 45, Вы подниметесь на одну из дюн, чтобы насладиться пейзажами живой пустыни. </w:t>
            </w:r>
          </w:p>
          <w:p>
            <w:pPr>
              <w:spacing w:after="100"/>
            </w:pPr>
            <w:r>
              <w:rPr/>
              <w:t xml:space="preserve">После Вы отправитесь через дюны к "Мертвому болоту" - плато из белой глины в окружении дюн, усеянное стволами мертвых деревьев. Некогда благодаря разливу древней реки здесь были небольшие озера, а с изменением климата дюны наступающей пустыни окончательно перекрыли доступ воды. </w:t>
            </w:r>
          </w:p>
          <w:p>
            <w:pPr>
              <w:spacing w:after="100"/>
            </w:pPr>
            <w:r>
              <w:rPr/>
              <w:t xml:space="preserve">Посещение каньона Сесрием и 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Desert Grace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в Свакопмунд.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Свакопмунд – Жемчужину Намибии - курортный городок, расположенный на берегу Атлантического океана, основанный немцами в XIX веке. Красивые аллеи, пальмы, парки и сады, океан, музеи, сувенирные и антикварные лавки, современные магазины, многочисленные кафе и рестораны - всё это создаёт особую атмосферу этого милого курортного городка.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Strand Hotel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Круиз на катамаране в Волфиш Бэй. Экскурсия в дюны Сэндвич Харбор.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Отправление в Волфиш Бэй - основной порт Намибии, на экзотическую экскурсию на катамаране по Атлантическому океану. Вас ждёт встреча с обитателями морских глубин - дельфинами, морскими котиками и др.</w:t>
            </w:r>
          </w:p>
          <w:p>
            <w:pPr>
              <w:spacing w:after="100"/>
            </w:pPr>
            <w:r>
              <w:rPr/>
              <w:t xml:space="preserve">Во второй половине дня экскурсия в дюны Сэндвич Харбор на внедорожниках.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Strand Hotel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Переезд в Дамараленд. Посещение долины Твифелфонтейн и музея Дамара.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Дамараленд.</w:t>
            </w:r>
          </w:p>
          <w:p>
            <w:pPr>
              <w:spacing w:after="100"/>
            </w:pPr>
            <w:r>
              <w:rPr/>
              <w:t xml:space="preserve">Самые высокие горы страны соседствуют здесь с обширными равнинами, сухими руслами рек, вечными песками и причудливыми скальными образованиями (лакколитами). Эти земли отделены от Атлантики национальным парком «Берег скелетов» и полны интересных геологических особенностей и наскальной живописи.</w:t>
            </w:r>
          </w:p>
          <w:p>
            <w:pPr>
              <w:spacing w:after="100"/>
            </w:pPr>
            <w:r>
              <w:rPr/>
              <w:t xml:space="preserve">В столице Дамараленда городе Кхорихас (Khorixas) на вулканических скалах обнаружены следы динозавра. Сразу за городом находятся массивные окаменелые стволы деревьев. </w:t>
            </w:r>
          </w:p>
          <w:p>
            <w:pPr>
              <w:spacing w:after="100"/>
            </w:pPr>
            <w:r>
              <w:rPr/>
              <w:t xml:space="preserve">Вы посетите долину Твифелфонтейн.</w:t>
            </w:r>
          </w:p>
          <w:p>
            <w:pPr>
              <w:spacing w:after="100"/>
            </w:pPr>
            <w:r>
              <w:rPr/>
              <w:t xml:space="preserve">Примерно 130 миллионов лет назад намытый песок, соединившись с грунтом, образовал причудливые песчано-каменные горы. Во времена неолита (3 тысячелетие до н.э.) здесь были созданы тысячи наскальных рисунков, которые сейчас внесены в список Всемирного Наследия ЮНЕСКО. Тысячелетиями эта долина использовалась коренными племенами, занимавшимися охотой и собирательством для совершения ритуалов.</w:t>
            </w:r>
          </w:p>
          <w:p>
            <w:pPr>
              <w:spacing w:after="100"/>
            </w:pPr>
            <w:r>
              <w:rPr/>
              <w:t xml:space="preserve">После чего Вас ждет посещение Музея Дамара и каменного леса. Возвращение в лодж вдоль русла реки, где Вы сможете увидеть африканских слонов, адаптировавшихся к жизни в пустыне.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Twyfelfontein Country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Переезд в Эринди.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заповедник Эринди.</w:t>
            </w:r>
          </w:p>
          <w:p>
            <w:pPr>
              <w:spacing w:after="100"/>
            </w:pPr>
            <w:r>
              <w:rPr/>
              <w:t xml:space="preserve">Частный заповедник Эринди расположен на центральном плато в высокогорье Намибии. </w:t>
            </w:r>
          </w:p>
          <w:p>
            <w:pPr>
              <w:spacing w:after="100"/>
            </w:pPr>
            <w:r>
              <w:rPr/>
              <w:t xml:space="preserve">Это место является домом для множества видов животных.</w:t>
            </w:r>
          </w:p>
          <w:p>
            <w:pPr>
              <w:spacing w:after="100"/>
            </w:pPr>
            <w:r>
              <w:rPr/>
              <w:t xml:space="preserve">Крупные плотоядные животные, обитающие в заповеднике: гепарды, леопарды, львы, гиены и  дикие собаки.</w:t>
            </w:r>
          </w:p>
          <w:p>
            <w:pPr>
              <w:spacing w:after="100"/>
            </w:pPr>
            <w:r>
              <w:rPr/>
              <w:t xml:space="preserve">Плотоядные животные среднего размера: сервалы, каракалы, африканские дикие кошки, ушастые лисицы, черноспинные шакалы, панголины, трубкозубы, земляные волки и барсуки.</w:t>
            </w:r>
          </w:p>
          <w:p>
            <w:pPr>
              <w:spacing w:after="100"/>
            </w:pPr>
            <w:r>
              <w:rPr/>
              <w:t xml:space="preserve">Маленькие хищники: хорьки, генеты, мангусты и сурикаты.</w:t>
            </w:r>
          </w:p>
          <w:p>
            <w:pPr>
              <w:spacing w:after="100"/>
            </w:pPr>
            <w:r>
              <w:rPr/>
              <w:t xml:space="preserve">Крупные травоядные животные: слоны, бегемоты, жирафы и канны.</w:t>
            </w:r>
          </w:p>
          <w:p>
            <w:pPr>
              <w:spacing w:after="100"/>
            </w:pPr>
            <w:r>
              <w:rPr/>
              <w:t xml:space="preserve">Травоядные животные среднего размера: зебры Хартмана, равнинные зебры, водяные козлы, спрингбаки, импалы, антилопы Куду и Гну и другие.</w:t>
            </w:r>
          </w:p>
          <w:p>
            <w:pPr>
              <w:spacing w:after="100"/>
            </w:pPr>
            <w:r>
              <w:rPr/>
              <w:t xml:space="preserve">Мелкие травоядные животные: дукеры, стенбаки, клипспрингеры, дикдики, даманы и зайцы</w:t>
            </w:r>
          </w:p>
          <w:p>
            <w:pPr>
              <w:spacing w:after="100"/>
            </w:pPr>
            <w:r>
              <w:rPr/>
              <w:t xml:space="preserve">Также Эринди является домом более чем для 300 эндемичных видов птиц.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Old Traders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Возвращение в Виндхук. Трансфер в аэропорт.</w:t>
            </w:r>
          </w:p>
        </w:tc>
      </w:tr>
    </w:tbl>
    <w:p/>
    <w:p>
      <w:pPr>
        <w:pStyle w:val="Heading2"/>
      </w:pPr>
      <w:bookmarkStart w:id="2" w:name="_Toc2"/>
      <w:r>
        <w:t>Цены тура «Очарование Намибии»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Ориентировочная стоимость: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3 300 $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9AD289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2026-07-19T02:18:31+03:00</dcterms:created>
  <dcterms:modified xsi:type="dcterms:W3CDTF">2026-07-19T02:18:31+03:00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