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Трекинг к гориллам в Уганде - Fly-In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15.12.2026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Уганда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Энтеббе – Кампала – лес Бвинди - Энтеббе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3312 $</w:t>
      </w:r>
    </w:p>
    <w:p/>
    <w:p>
      <w:pPr>
        <w:jc w:val="center"/>
      </w:pPr>
      <w:r>
        <w:pict>
          <v:shape type="#_x0000_t75" stroked="f" style="width:450pt; height:284.69387755102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Энтеббе. Трансфер и размещение в отеле в Кампале. Свободное время для отдыха.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Прилет в Энтеббе (Уганда).</w:t>
            </w:r>
          </w:p>
          <w:p>
            <w:pPr>
              <w:spacing w:after="100"/>
            </w:pPr>
            <w:r>
              <w:rPr/>
              <w:t xml:space="preserve">Трансфер и размещение в отеле в Кампале. Свободное время для отдыха.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13.4375pt; margin-left:0pt; margin-top:113.38582677165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Кампала – Столица Уганды была построена на холмах и являлась политическим центром королевства Буганда. Его название происходит от искаженного термина «холмы импалы», относящейся к виду антилоп, которые когда-то водились здесь в изобилии.</w:t>
            </w:r>
          </w:p>
          <w:p>
            <w:pPr>
              <w:spacing w:after="100"/>
            </w:pPr>
            <w:r>
              <w:rPr/>
              <w:t xml:space="preserve">Город был расширен британскими поселенцами после ратификации договора между королем Буганды и колонизатором и исследователем Фредериком Лугардом, и превратился в торговый центр, из которого продукты животного происхождения, такие как шкуры и слоновая кость, отправлялись в Момбасу по построенной железной дороге. В Кампале мало достопримечательностей, но она как оживленный и шумный город дает хорошее представление о современной городской Африке.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Latitude 0 Degrees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Перелет в Кисоро. Переезд в Бвинди. Размещение в лодже.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Трансфер в аэропорт Энтеббе. Перелет в Кисоро. Переезд в Бвинди.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81.5pt; margin-left:0pt; margin-top:113.38582677165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Вы проедете через высокогорье Кигези, известное как «Африканская Швейцария» по извилистым дорогам среди зеленых холмов.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Трекинг к гориллам.</w:t>
      </w:r>
    </w:p>
    <w:tbl>
      <w:tblGrid>
        <w:gridCol w:w="5442.5196850393704153248108923435211181640625" w:type="dxa"/>
        <w:gridCol w:w="3628.346456692913307051640003919601440429687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5442.5196850393704153248108923435211181640625" w:type="dxa"/>
            <w:vAlign w:val="top"/>
            <w:noWrap/>
          </w:tcPr>
          <w:p>
            <w:pPr>
              <w:spacing w:after="100"/>
            </w:pPr>
            <w:r>
              <w:rPr/>
              <w:t xml:space="preserve">Ранний завтрак.</w:t>
            </w:r>
          </w:p>
          <w:p>
            <w:pPr>
              <w:spacing w:after="100"/>
            </w:pPr>
            <w:r>
              <w:rPr/>
              <w:t xml:space="preserve">Трекинг к гориллам.</w:t>
            </w:r>
          </w:p>
          <w:p>
            <w:pPr>
              <w:spacing w:after="100"/>
            </w:pPr>
            <w:r>
              <w:rPr/>
              <w:t xml:space="preserve">Трансфер к месту начала трекинга. Брифинг с гидом. </w:t>
            </w:r>
          </w:p>
        </w:tc>
        <w:tc>
          <w:tcPr>
            <w:tcW w:w="3628.3464566929133070516400039196014404296875" w:type="dxa"/>
            <w:vAlign w:val="top"/>
            <w:noWrap/>
          </w:tcPr>
          <w:p>
            <w:pPr/>
            <w:r>
              <w:pict>
                <v:shape type="#_x0000_t75" stroked="f" style="width:242pt; height:138.18878504673pt; margin-left:0pt; margin-top:113.38582677165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</w:tbl>
    <w:p/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Ваши поиски начнутся с места, где горилл видели накануне.</w:t>
            </w:r>
          </w:p>
          <w:p>
            <w:pPr>
              <w:spacing w:after="100"/>
            </w:pPr>
            <w:r>
              <w:rPr/>
              <w:t xml:space="preserve">Время, которое Вы затратите на поиск горилл, невозможно предсказать заранее. Их можно увидеть прямо в начале трекинга или потратить на их поиски почти целый день, так как гориллы преодолевают по деревьям довольно большие расстояния за короткие сроки.</w:t>
            </w:r>
          </w:p>
          <w:p>
            <w:pPr>
              <w:spacing w:after="100"/>
            </w:pPr>
            <w:r>
              <w:rPr/>
              <w:t xml:space="preserve">Время, проведенное с гориллами - не более часа.</w:t>
            </w:r>
          </w:p>
          <w:p>
            <w:pPr>
              <w:spacing w:after="100"/>
            </w:pPr>
            <w:r>
              <w:rPr/>
              <w:t xml:space="preserve">Хотя трекинг к гориллам может оказаться физически сложным, предвкушение приключений и захватывающих дух впечатлений, а также красота леса и его обитателей завораживает.</w:t>
            </w:r>
          </w:p>
          <w:p>
            <w:pPr>
              <w:spacing w:after="100"/>
            </w:pPr>
            <w:r>
              <w:rPr/>
              <w:t xml:space="preserve">Удивительный опыт – стоять всего в нескольких метрах от горных горилл, пока они едят, отдыхают, играют и общаются со своими детенышами.</w:t>
            </w:r>
          </w:p>
          <w:p>
            <w:pPr>
              <w:spacing w:after="100"/>
            </w:pPr>
            <w:r>
              <w:rPr/>
              <w:t xml:space="preserve">Возвращение в лодж к обеду или к ужину.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Gorilla Safari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Перелет в Энтеббе. Стыковка с международным рейсом.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</w:t>
            </w:r>
          </w:p>
          <w:p>
            <w:pPr>
              <w:spacing w:after="100"/>
            </w:pPr>
            <w:r>
              <w:rPr/>
              <w:t xml:space="preserve">Переезд в Кисоро. Перелет в Энтеббе.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«Трекинг к гориллам в Уганде - Fly-In»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Стоимость тура за одного человека в путешествии при одноместном размещении - 4200 долларов.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3 732 $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3 312 $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Пермиты на трекинги к приматам по программе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Трекинги, хайкинги и круизы по программе в составе группы на английском языке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CDF75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2026-07-15T03:38:16+03:00</dcterms:created>
  <dcterms:modified xsi:type="dcterms:W3CDTF">2026-07-15T03:38:16+03:00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